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pos="6725"/>
        </w:tabs>
        <w:rPr/>
      </w:pPr>
      <w:r w:rsidDel="00000000" w:rsidR="00000000" w:rsidRPr="00000000">
        <w:rPr>
          <w:rtl w:val="0"/>
        </w:rPr>
      </w:r>
    </w:p>
    <w:p w:rsidR="00000000" w:rsidDel="00000000" w:rsidP="00000000" w:rsidRDefault="00000000" w:rsidRPr="00000000" w14:paraId="00000002">
      <w:pPr>
        <w:tabs>
          <w:tab w:val="left" w:pos="6725"/>
        </w:tabs>
        <w:rPr/>
      </w:pPr>
      <w:r w:rsidDel="00000000" w:rsidR="00000000" w:rsidRPr="00000000">
        <w:rPr>
          <w:rtl w:val="0"/>
        </w:rPr>
      </w:r>
    </w:p>
    <w:p w:rsidR="00000000" w:rsidDel="00000000" w:rsidP="00000000" w:rsidRDefault="00000000" w:rsidRPr="00000000" w14:paraId="00000003">
      <w:pPr>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004">
      <w:pPr>
        <w:jc w:val="left"/>
        <w:rPr>
          <w:rFonts w:ascii="Century Gothic" w:cs="Century Gothic" w:eastAsia="Century Gothic" w:hAnsi="Century Gothic"/>
          <w:b w:val="1"/>
          <w:u w:val="single"/>
        </w:rPr>
      </w:pPr>
      <w:r w:rsidDel="00000000" w:rsidR="00000000" w:rsidRPr="00000000">
        <w:rPr>
          <w:rtl w:val="0"/>
        </w:rPr>
      </w:r>
    </w:p>
    <w:sdt>
      <w:sdtPr>
        <w:tag w:val="goog_rdk_0"/>
      </w:sdtPr>
      <w:sdtContent>
        <w:p w:rsidR="00000000" w:rsidDel="00000000" w:rsidP="00000000" w:rsidRDefault="00000000" w:rsidRPr="00000000" w14:paraId="00000005">
          <w:pPr>
            <w:jc w:val="center"/>
            <w:rPr>
              <w:rFonts w:ascii="Century Gothic" w:cs="Century Gothic" w:eastAsia="Century Gothic" w:hAnsi="Century Gothic"/>
              <w:b w:val="1"/>
              <w:sz w:val="20"/>
              <w:szCs w:val="20"/>
              <w:u w:val="single"/>
            </w:rPr>
          </w:pPr>
          <w:r w:rsidDel="00000000" w:rsidR="00000000" w:rsidRPr="00000000">
            <w:rPr>
              <w:rFonts w:ascii="Century Gothic" w:cs="Century Gothic" w:eastAsia="Century Gothic" w:hAnsi="Century Gothic"/>
              <w:b w:val="1"/>
              <w:sz w:val="20"/>
              <w:szCs w:val="20"/>
              <w:u w:val="single"/>
              <w:rtl w:val="0"/>
            </w:rPr>
            <w:t xml:space="preserve">Spellings</w:t>
          </w:r>
        </w:p>
      </w:sdtContent>
    </w:sdt>
    <w:p w:rsidR="00000000" w:rsidDel="00000000" w:rsidP="00000000" w:rsidRDefault="00000000" w:rsidRPr="00000000" w14:paraId="00000006">
      <w:pPr>
        <w:jc w:val="cente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Use the </w:t>
      </w:r>
      <w:r w:rsidDel="00000000" w:rsidR="00000000" w:rsidRPr="00000000">
        <w:rPr>
          <w:rFonts w:ascii="Century Gothic" w:cs="Century Gothic" w:eastAsia="Century Gothic" w:hAnsi="Century Gothic"/>
          <w:b w:val="1"/>
          <w:sz w:val="20"/>
          <w:szCs w:val="20"/>
          <w:rtl w:val="0"/>
        </w:rPr>
        <w:t xml:space="preserve">‘Look, say, cover, write, check’</w:t>
      </w:r>
      <w:r w:rsidDel="00000000" w:rsidR="00000000" w:rsidRPr="00000000">
        <w:rPr>
          <w:rFonts w:ascii="Century Gothic" w:cs="Century Gothic" w:eastAsia="Century Gothic" w:hAnsi="Century Gothic"/>
          <w:sz w:val="20"/>
          <w:szCs w:val="20"/>
          <w:rtl w:val="0"/>
        </w:rPr>
        <w:t xml:space="preserve"> method to practice these homophones.</w:t>
      </w:r>
    </w:p>
    <w:p w:rsidR="00000000" w:rsidDel="00000000" w:rsidP="00000000" w:rsidRDefault="00000000" w:rsidRPr="00000000" w14:paraId="00000007">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Pr>
        <w:drawing>
          <wp:inline distB="114300" distT="114300" distL="114300" distR="114300">
            <wp:extent cx="4852988" cy="1072172"/>
            <wp:effectExtent b="0" l="0" r="0" t="0"/>
            <wp:docPr id="58"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4852988" cy="1072172"/>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rPr>
          <w:rFonts w:ascii="Century Gothic" w:cs="Century Gothic" w:eastAsia="Century Gothic" w:hAnsi="Century Gothic"/>
          <w:b w:val="1"/>
          <w:sz w:val="20"/>
          <w:szCs w:val="20"/>
          <w:u w:val="single"/>
        </w:rPr>
      </w:pPr>
      <w:r w:rsidDel="00000000" w:rsidR="00000000" w:rsidRPr="00000000">
        <w:rPr>
          <w:rFonts w:ascii="Century Gothic" w:cs="Century Gothic" w:eastAsia="Century Gothic" w:hAnsi="Century Gothic"/>
          <w:b w:val="1"/>
          <w:sz w:val="20"/>
          <w:szCs w:val="20"/>
          <w:rtl w:val="0"/>
        </w:rPr>
        <w:t xml:space="preserve">Challenge: </w:t>
      </w:r>
      <w:r w:rsidDel="00000000" w:rsidR="00000000" w:rsidRPr="00000000">
        <w:rPr>
          <w:rFonts w:ascii="Century Gothic" w:cs="Century Gothic" w:eastAsia="Century Gothic" w:hAnsi="Century Gothic"/>
          <w:sz w:val="20"/>
          <w:szCs w:val="20"/>
          <w:rtl w:val="0"/>
        </w:rPr>
        <w:t xml:space="preserve">Can you identify the meaning of these words and find synonyms and antonyms of each one?</w:t>
      </w:r>
      <w:r w:rsidDel="00000000" w:rsidR="00000000" w:rsidRPr="00000000">
        <w:rPr>
          <w:rtl w:val="0"/>
        </w:rPr>
      </w:r>
    </w:p>
    <w:p w:rsidR="00000000" w:rsidDel="00000000" w:rsidP="00000000" w:rsidRDefault="00000000" w:rsidRPr="00000000" w14:paraId="00000009">
      <w:pPr>
        <w:jc w:val="center"/>
        <w:rPr>
          <w:rFonts w:ascii="Century Gothic" w:cs="Century Gothic" w:eastAsia="Century Gothic" w:hAnsi="Century Gothic"/>
          <w:b w:val="1"/>
          <w:sz w:val="20"/>
          <w:szCs w:val="20"/>
          <w:u w:val="single"/>
        </w:rPr>
      </w:pPr>
      <w:r w:rsidDel="00000000" w:rsidR="00000000" w:rsidRPr="00000000">
        <w:rPr>
          <w:rFonts w:ascii="Century Gothic" w:cs="Century Gothic" w:eastAsia="Century Gothic" w:hAnsi="Century Gothic"/>
          <w:b w:val="1"/>
          <w:sz w:val="20"/>
          <w:szCs w:val="20"/>
          <w:u w:val="single"/>
          <w:rtl w:val="0"/>
        </w:rPr>
        <w:t xml:space="preserve">English</w:t>
      </w:r>
    </w:p>
    <w:p w:rsidR="00000000" w:rsidDel="00000000" w:rsidP="00000000" w:rsidRDefault="00000000" w:rsidRPr="00000000" w14:paraId="0000000A">
      <w:pPr>
        <w:jc w:val="center"/>
        <w:rPr>
          <w:rFonts w:ascii="Century Gothic" w:cs="Century Gothic" w:eastAsia="Century Gothic" w:hAnsi="Century Gothic"/>
          <w:b w:val="1"/>
          <w:sz w:val="20"/>
          <w:szCs w:val="20"/>
          <w:u w:val="single"/>
        </w:rPr>
      </w:pPr>
      <w:r w:rsidDel="00000000" w:rsidR="00000000" w:rsidRPr="00000000">
        <w:rPr>
          <w:rFonts w:ascii="Century Gothic" w:cs="Century Gothic" w:eastAsia="Century Gothic" w:hAnsi="Century Gothic"/>
          <w:sz w:val="20"/>
          <w:szCs w:val="20"/>
          <w:rtl w:val="0"/>
        </w:rPr>
        <w:t xml:space="preserve">In English this week, the children have been introduced to their new text, </w:t>
      </w:r>
      <w:r w:rsidDel="00000000" w:rsidR="00000000" w:rsidRPr="00000000">
        <w:rPr>
          <w:rFonts w:ascii="Century Gothic" w:cs="Century Gothic" w:eastAsia="Century Gothic" w:hAnsi="Century Gothic"/>
          <w:i w:val="1"/>
          <w:sz w:val="20"/>
          <w:szCs w:val="20"/>
          <w:rtl w:val="0"/>
        </w:rPr>
        <w:t xml:space="preserve">Trash </w:t>
      </w:r>
      <w:r w:rsidDel="00000000" w:rsidR="00000000" w:rsidRPr="00000000">
        <w:rPr>
          <w:rFonts w:ascii="Century Gothic" w:cs="Century Gothic" w:eastAsia="Century Gothic" w:hAnsi="Century Gothic"/>
          <w:sz w:val="20"/>
          <w:szCs w:val="20"/>
          <w:rtl w:val="0"/>
        </w:rPr>
        <w:t xml:space="preserve">by Andy Mulligan</w:t>
      </w:r>
      <w:r w:rsidDel="00000000" w:rsidR="00000000" w:rsidRPr="00000000">
        <w:rPr>
          <w:rFonts w:ascii="Century Gothic" w:cs="Century Gothic" w:eastAsia="Century Gothic" w:hAnsi="Century Gothic"/>
          <w:i w:val="1"/>
          <w:sz w:val="20"/>
          <w:szCs w:val="20"/>
          <w:rtl w:val="0"/>
        </w:rPr>
        <w:t xml:space="preserve">.</w:t>
      </w:r>
      <w:r w:rsidDel="00000000" w:rsidR="00000000" w:rsidRPr="00000000">
        <w:rPr>
          <w:rFonts w:ascii="Century Gothic" w:cs="Century Gothic" w:eastAsia="Century Gothic" w:hAnsi="Century Gothic"/>
          <w:sz w:val="20"/>
          <w:szCs w:val="20"/>
          <w:rtl w:val="0"/>
        </w:rPr>
        <w:t xml:space="preserve">They have read the first three chapters of the book, sequenced key events and answered questions in the role of the protagonists. Read the extract below and evaluate the author’s impact.</w:t>
      </w:r>
      <w:r w:rsidDel="00000000" w:rsidR="00000000" w:rsidRPr="00000000">
        <w:rPr>
          <w:rtl w:val="0"/>
        </w:rPr>
      </w:r>
    </w:p>
    <w:p w:rsidR="00000000" w:rsidDel="00000000" w:rsidP="00000000" w:rsidRDefault="00000000" w:rsidRPr="00000000" w14:paraId="0000000B">
      <w:pPr>
        <w:jc w:val="center"/>
        <w:rPr>
          <w:rFonts w:ascii="Century Gothic" w:cs="Century Gothic" w:eastAsia="Century Gothic" w:hAnsi="Century Gothic"/>
          <w:b w:val="1"/>
          <w:sz w:val="22"/>
          <w:szCs w:val="22"/>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504825</wp:posOffset>
            </wp:positionH>
            <wp:positionV relativeFrom="paragraph">
              <wp:posOffset>122188</wp:posOffset>
            </wp:positionV>
            <wp:extent cx="5072063" cy="5018333"/>
            <wp:effectExtent b="0" l="0" r="0" t="0"/>
            <wp:wrapSquare wrapText="bothSides" distB="114300" distT="114300" distL="114300" distR="114300"/>
            <wp:docPr id="63"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5072063" cy="5018333"/>
                    </a:xfrm>
                    <a:prstGeom prst="rect"/>
                    <a:ln/>
                  </pic:spPr>
                </pic:pic>
              </a:graphicData>
            </a:graphic>
          </wp:anchor>
        </w:drawing>
      </w:r>
    </w:p>
    <w:p w:rsidR="00000000" w:rsidDel="00000000" w:rsidP="00000000" w:rsidRDefault="00000000" w:rsidRPr="00000000" w14:paraId="0000000C">
      <w:pPr>
        <w:jc w:val="center"/>
        <w:rPr>
          <w:rFonts w:ascii="Century Gothic" w:cs="Century Gothic" w:eastAsia="Century Gothic" w:hAnsi="Century Gothic"/>
          <w:b w:val="1"/>
          <w:sz w:val="22"/>
          <w:szCs w:val="22"/>
          <w:u w:val="single"/>
        </w:rPr>
      </w:pPr>
      <w:r w:rsidDel="00000000" w:rsidR="00000000" w:rsidRPr="00000000">
        <w:rPr>
          <w:rtl w:val="0"/>
        </w:rPr>
      </w:r>
    </w:p>
    <w:p w:rsidR="00000000" w:rsidDel="00000000" w:rsidP="00000000" w:rsidRDefault="00000000" w:rsidRPr="00000000" w14:paraId="0000000D">
      <w:pPr>
        <w:jc w:val="center"/>
        <w:rPr>
          <w:rFonts w:ascii="Century Gothic" w:cs="Century Gothic" w:eastAsia="Century Gothic" w:hAnsi="Century Gothic"/>
          <w:b w:val="1"/>
          <w:sz w:val="22"/>
          <w:szCs w:val="22"/>
          <w:u w:val="single"/>
        </w:rPr>
      </w:pPr>
      <w:r w:rsidDel="00000000" w:rsidR="00000000" w:rsidRPr="00000000">
        <w:rPr>
          <w:rtl w:val="0"/>
        </w:rPr>
      </w:r>
    </w:p>
    <w:p w:rsidR="00000000" w:rsidDel="00000000" w:rsidP="00000000" w:rsidRDefault="00000000" w:rsidRPr="00000000" w14:paraId="0000000E">
      <w:pPr>
        <w:jc w:val="center"/>
        <w:rPr>
          <w:rFonts w:ascii="Century Gothic" w:cs="Century Gothic" w:eastAsia="Century Gothic" w:hAnsi="Century Gothic"/>
          <w:b w:val="1"/>
          <w:sz w:val="22"/>
          <w:szCs w:val="22"/>
          <w:u w:val="single"/>
        </w:rPr>
      </w:pPr>
      <w:r w:rsidDel="00000000" w:rsidR="00000000" w:rsidRPr="00000000">
        <w:rPr>
          <w:rtl w:val="0"/>
        </w:rPr>
      </w:r>
    </w:p>
    <w:p w:rsidR="00000000" w:rsidDel="00000000" w:rsidP="00000000" w:rsidRDefault="00000000" w:rsidRPr="00000000" w14:paraId="0000000F">
      <w:pPr>
        <w:jc w:val="center"/>
        <w:rPr>
          <w:rFonts w:ascii="Century Gothic" w:cs="Century Gothic" w:eastAsia="Century Gothic" w:hAnsi="Century Gothic"/>
          <w:b w:val="1"/>
          <w:sz w:val="22"/>
          <w:szCs w:val="22"/>
          <w:u w:val="single"/>
        </w:rPr>
      </w:pPr>
      <w:r w:rsidDel="00000000" w:rsidR="00000000" w:rsidRPr="00000000">
        <w:rPr>
          <w:rtl w:val="0"/>
        </w:rPr>
      </w:r>
    </w:p>
    <w:p w:rsidR="00000000" w:rsidDel="00000000" w:rsidP="00000000" w:rsidRDefault="00000000" w:rsidRPr="00000000" w14:paraId="00000010">
      <w:pPr>
        <w:jc w:val="center"/>
        <w:rPr>
          <w:rFonts w:ascii="Century Gothic" w:cs="Century Gothic" w:eastAsia="Century Gothic" w:hAnsi="Century Gothic"/>
          <w:b w:val="1"/>
          <w:sz w:val="22"/>
          <w:szCs w:val="22"/>
          <w:u w:val="single"/>
        </w:rPr>
      </w:pPr>
      <w:r w:rsidDel="00000000" w:rsidR="00000000" w:rsidRPr="00000000">
        <w:rPr>
          <w:rtl w:val="0"/>
        </w:rPr>
      </w:r>
    </w:p>
    <w:p w:rsidR="00000000" w:rsidDel="00000000" w:rsidP="00000000" w:rsidRDefault="00000000" w:rsidRPr="00000000" w14:paraId="00000011">
      <w:pPr>
        <w:jc w:val="center"/>
        <w:rPr>
          <w:rFonts w:ascii="Century Gothic" w:cs="Century Gothic" w:eastAsia="Century Gothic" w:hAnsi="Century Gothic"/>
          <w:b w:val="1"/>
          <w:sz w:val="22"/>
          <w:szCs w:val="22"/>
          <w:u w:val="single"/>
        </w:rPr>
      </w:pPr>
      <w:r w:rsidDel="00000000" w:rsidR="00000000" w:rsidRPr="00000000">
        <w:rPr>
          <w:rtl w:val="0"/>
        </w:rPr>
      </w:r>
    </w:p>
    <w:p w:rsidR="00000000" w:rsidDel="00000000" w:rsidP="00000000" w:rsidRDefault="00000000" w:rsidRPr="00000000" w14:paraId="00000012">
      <w:pPr>
        <w:jc w:val="center"/>
        <w:rPr>
          <w:rFonts w:ascii="Century Gothic" w:cs="Century Gothic" w:eastAsia="Century Gothic" w:hAnsi="Century Gothic"/>
          <w:b w:val="1"/>
          <w:sz w:val="22"/>
          <w:szCs w:val="22"/>
          <w:u w:val="single"/>
        </w:rPr>
      </w:pPr>
      <w:r w:rsidDel="00000000" w:rsidR="00000000" w:rsidRPr="00000000">
        <w:rPr>
          <w:rtl w:val="0"/>
        </w:rPr>
      </w:r>
    </w:p>
    <w:p w:rsidR="00000000" w:rsidDel="00000000" w:rsidP="00000000" w:rsidRDefault="00000000" w:rsidRPr="00000000" w14:paraId="00000013">
      <w:pPr>
        <w:jc w:val="center"/>
        <w:rPr>
          <w:rFonts w:ascii="Century Gothic" w:cs="Century Gothic" w:eastAsia="Century Gothic" w:hAnsi="Century Gothic"/>
          <w:b w:val="1"/>
          <w:sz w:val="22"/>
          <w:szCs w:val="22"/>
          <w:u w:val="single"/>
        </w:rPr>
      </w:pPr>
      <w:r w:rsidDel="00000000" w:rsidR="00000000" w:rsidRPr="00000000">
        <w:rPr>
          <w:rtl w:val="0"/>
        </w:rPr>
      </w:r>
    </w:p>
    <w:p w:rsidR="00000000" w:rsidDel="00000000" w:rsidP="00000000" w:rsidRDefault="00000000" w:rsidRPr="00000000" w14:paraId="00000014">
      <w:pPr>
        <w:jc w:val="center"/>
        <w:rPr>
          <w:rFonts w:ascii="Century Gothic" w:cs="Century Gothic" w:eastAsia="Century Gothic" w:hAnsi="Century Gothic"/>
          <w:b w:val="1"/>
          <w:sz w:val="22"/>
          <w:szCs w:val="22"/>
          <w:u w:val="single"/>
        </w:rPr>
      </w:pPr>
      <w:r w:rsidDel="00000000" w:rsidR="00000000" w:rsidRPr="00000000">
        <w:rPr>
          <w:rtl w:val="0"/>
        </w:rPr>
      </w:r>
    </w:p>
    <w:p w:rsidR="00000000" w:rsidDel="00000000" w:rsidP="00000000" w:rsidRDefault="00000000" w:rsidRPr="00000000" w14:paraId="00000015">
      <w:pPr>
        <w:jc w:val="center"/>
        <w:rPr>
          <w:rFonts w:ascii="Century Gothic" w:cs="Century Gothic" w:eastAsia="Century Gothic" w:hAnsi="Century Gothic"/>
          <w:b w:val="1"/>
          <w:sz w:val="22"/>
          <w:szCs w:val="22"/>
          <w:u w:val="single"/>
        </w:rPr>
      </w:pPr>
      <w:r w:rsidDel="00000000" w:rsidR="00000000" w:rsidRPr="00000000">
        <w:rPr>
          <w:rtl w:val="0"/>
        </w:rPr>
      </w:r>
    </w:p>
    <w:p w:rsidR="00000000" w:rsidDel="00000000" w:rsidP="00000000" w:rsidRDefault="00000000" w:rsidRPr="00000000" w14:paraId="00000016">
      <w:pPr>
        <w:jc w:val="center"/>
        <w:rPr>
          <w:rFonts w:ascii="Century Gothic" w:cs="Century Gothic" w:eastAsia="Century Gothic" w:hAnsi="Century Gothic"/>
          <w:b w:val="1"/>
          <w:sz w:val="22"/>
          <w:szCs w:val="22"/>
          <w:u w:val="single"/>
        </w:rPr>
      </w:pPr>
      <w:r w:rsidDel="00000000" w:rsidR="00000000" w:rsidRPr="00000000">
        <w:rPr>
          <w:rtl w:val="0"/>
        </w:rPr>
      </w:r>
    </w:p>
    <w:p w:rsidR="00000000" w:rsidDel="00000000" w:rsidP="00000000" w:rsidRDefault="00000000" w:rsidRPr="00000000" w14:paraId="00000017">
      <w:pPr>
        <w:jc w:val="center"/>
        <w:rPr>
          <w:rFonts w:ascii="Century Gothic" w:cs="Century Gothic" w:eastAsia="Century Gothic" w:hAnsi="Century Gothic"/>
          <w:b w:val="1"/>
          <w:sz w:val="22"/>
          <w:szCs w:val="22"/>
          <w:u w:val="single"/>
        </w:rPr>
      </w:pPr>
      <w:r w:rsidDel="00000000" w:rsidR="00000000" w:rsidRPr="00000000">
        <w:rPr>
          <w:rtl w:val="0"/>
        </w:rPr>
      </w:r>
    </w:p>
    <w:p w:rsidR="00000000" w:rsidDel="00000000" w:rsidP="00000000" w:rsidRDefault="00000000" w:rsidRPr="00000000" w14:paraId="00000018">
      <w:pPr>
        <w:jc w:val="center"/>
        <w:rPr>
          <w:rFonts w:ascii="Century Gothic" w:cs="Century Gothic" w:eastAsia="Century Gothic" w:hAnsi="Century Gothic"/>
          <w:b w:val="1"/>
          <w:sz w:val="22"/>
          <w:szCs w:val="22"/>
          <w:u w:val="single"/>
        </w:rPr>
      </w:pPr>
      <w:r w:rsidDel="00000000" w:rsidR="00000000" w:rsidRPr="00000000">
        <w:rPr>
          <w:rtl w:val="0"/>
        </w:rPr>
      </w:r>
    </w:p>
    <w:p w:rsidR="00000000" w:rsidDel="00000000" w:rsidP="00000000" w:rsidRDefault="00000000" w:rsidRPr="00000000" w14:paraId="00000019">
      <w:pPr>
        <w:jc w:val="center"/>
        <w:rPr>
          <w:rFonts w:ascii="Century Gothic" w:cs="Century Gothic" w:eastAsia="Century Gothic" w:hAnsi="Century Gothic"/>
          <w:b w:val="1"/>
          <w:sz w:val="22"/>
          <w:szCs w:val="22"/>
          <w:u w:val="single"/>
        </w:rPr>
      </w:pPr>
      <w:r w:rsidDel="00000000" w:rsidR="00000000" w:rsidRPr="00000000">
        <w:rPr>
          <w:rtl w:val="0"/>
        </w:rPr>
      </w:r>
    </w:p>
    <w:p w:rsidR="00000000" w:rsidDel="00000000" w:rsidP="00000000" w:rsidRDefault="00000000" w:rsidRPr="00000000" w14:paraId="0000001A">
      <w:pPr>
        <w:jc w:val="center"/>
        <w:rPr>
          <w:rFonts w:ascii="Century Gothic" w:cs="Century Gothic" w:eastAsia="Century Gothic" w:hAnsi="Century Gothic"/>
          <w:b w:val="1"/>
          <w:sz w:val="22"/>
          <w:szCs w:val="22"/>
          <w:u w:val="single"/>
        </w:rPr>
      </w:pPr>
      <w:r w:rsidDel="00000000" w:rsidR="00000000" w:rsidRPr="00000000">
        <w:rPr>
          <w:rtl w:val="0"/>
        </w:rPr>
      </w:r>
    </w:p>
    <w:p w:rsidR="00000000" w:rsidDel="00000000" w:rsidP="00000000" w:rsidRDefault="00000000" w:rsidRPr="00000000" w14:paraId="0000001B">
      <w:pPr>
        <w:jc w:val="center"/>
        <w:rPr>
          <w:rFonts w:ascii="Century Gothic" w:cs="Century Gothic" w:eastAsia="Century Gothic" w:hAnsi="Century Gothic"/>
          <w:b w:val="1"/>
          <w:sz w:val="22"/>
          <w:szCs w:val="22"/>
          <w:u w:val="single"/>
        </w:rPr>
      </w:pPr>
      <w:r w:rsidDel="00000000" w:rsidR="00000000" w:rsidRPr="00000000">
        <w:rPr>
          <w:rtl w:val="0"/>
        </w:rPr>
      </w:r>
    </w:p>
    <w:p w:rsidR="00000000" w:rsidDel="00000000" w:rsidP="00000000" w:rsidRDefault="00000000" w:rsidRPr="00000000" w14:paraId="0000001C">
      <w:pPr>
        <w:jc w:val="center"/>
        <w:rPr>
          <w:rFonts w:ascii="Century Gothic" w:cs="Century Gothic" w:eastAsia="Century Gothic" w:hAnsi="Century Gothic"/>
          <w:b w:val="1"/>
          <w:sz w:val="22"/>
          <w:szCs w:val="22"/>
          <w:u w:val="single"/>
        </w:rPr>
      </w:pPr>
      <w:r w:rsidDel="00000000" w:rsidR="00000000" w:rsidRPr="00000000">
        <w:rPr>
          <w:rtl w:val="0"/>
        </w:rPr>
      </w:r>
    </w:p>
    <w:p w:rsidR="00000000" w:rsidDel="00000000" w:rsidP="00000000" w:rsidRDefault="00000000" w:rsidRPr="00000000" w14:paraId="0000001D">
      <w:pPr>
        <w:jc w:val="center"/>
        <w:rPr>
          <w:rFonts w:ascii="Century Gothic" w:cs="Century Gothic" w:eastAsia="Century Gothic" w:hAnsi="Century Gothic"/>
          <w:b w:val="1"/>
          <w:sz w:val="22"/>
          <w:szCs w:val="22"/>
          <w:u w:val="single"/>
        </w:rPr>
      </w:pPr>
      <w:r w:rsidDel="00000000" w:rsidR="00000000" w:rsidRPr="00000000">
        <w:rPr>
          <w:rtl w:val="0"/>
        </w:rPr>
      </w:r>
    </w:p>
    <w:p w:rsidR="00000000" w:rsidDel="00000000" w:rsidP="00000000" w:rsidRDefault="00000000" w:rsidRPr="00000000" w14:paraId="0000001E">
      <w:pPr>
        <w:jc w:val="center"/>
        <w:rPr>
          <w:rFonts w:ascii="Century Gothic" w:cs="Century Gothic" w:eastAsia="Century Gothic" w:hAnsi="Century Gothic"/>
          <w:b w:val="1"/>
          <w:sz w:val="22"/>
          <w:szCs w:val="22"/>
          <w:u w:val="single"/>
        </w:rPr>
      </w:pPr>
      <w:r w:rsidDel="00000000" w:rsidR="00000000" w:rsidRPr="00000000">
        <w:rPr>
          <w:rtl w:val="0"/>
        </w:rPr>
      </w:r>
    </w:p>
    <w:p w:rsidR="00000000" w:rsidDel="00000000" w:rsidP="00000000" w:rsidRDefault="00000000" w:rsidRPr="00000000" w14:paraId="0000001F">
      <w:pPr>
        <w:jc w:val="center"/>
        <w:rPr>
          <w:rFonts w:ascii="Century Gothic" w:cs="Century Gothic" w:eastAsia="Century Gothic" w:hAnsi="Century Gothic"/>
          <w:b w:val="1"/>
          <w:sz w:val="22"/>
          <w:szCs w:val="22"/>
          <w:u w:val="single"/>
        </w:rPr>
      </w:pPr>
      <w:r w:rsidDel="00000000" w:rsidR="00000000" w:rsidRPr="00000000">
        <w:rPr>
          <w:rtl w:val="0"/>
        </w:rPr>
      </w:r>
    </w:p>
    <w:p w:rsidR="00000000" w:rsidDel="00000000" w:rsidP="00000000" w:rsidRDefault="00000000" w:rsidRPr="00000000" w14:paraId="00000020">
      <w:pPr>
        <w:jc w:val="center"/>
        <w:rPr>
          <w:rFonts w:ascii="Century Gothic" w:cs="Century Gothic" w:eastAsia="Century Gothic" w:hAnsi="Century Gothic"/>
          <w:b w:val="1"/>
          <w:sz w:val="22"/>
          <w:szCs w:val="22"/>
          <w:u w:val="single"/>
        </w:rPr>
      </w:pPr>
      <w:r w:rsidDel="00000000" w:rsidR="00000000" w:rsidRPr="00000000">
        <w:rPr>
          <w:rtl w:val="0"/>
        </w:rPr>
      </w:r>
    </w:p>
    <w:p w:rsidR="00000000" w:rsidDel="00000000" w:rsidP="00000000" w:rsidRDefault="00000000" w:rsidRPr="00000000" w14:paraId="00000021">
      <w:pPr>
        <w:jc w:val="center"/>
        <w:rPr>
          <w:rFonts w:ascii="Century Gothic" w:cs="Century Gothic" w:eastAsia="Century Gothic" w:hAnsi="Century Gothic"/>
          <w:b w:val="1"/>
          <w:sz w:val="22"/>
          <w:szCs w:val="22"/>
          <w:u w:val="single"/>
        </w:rPr>
      </w:pPr>
      <w:r w:rsidDel="00000000" w:rsidR="00000000" w:rsidRPr="00000000">
        <w:rPr>
          <w:rtl w:val="0"/>
        </w:rPr>
      </w:r>
    </w:p>
    <w:p w:rsidR="00000000" w:rsidDel="00000000" w:rsidP="00000000" w:rsidRDefault="00000000" w:rsidRPr="00000000" w14:paraId="00000022">
      <w:pPr>
        <w:jc w:val="center"/>
        <w:rPr>
          <w:rFonts w:ascii="Century Gothic" w:cs="Century Gothic" w:eastAsia="Century Gothic" w:hAnsi="Century Gothic"/>
          <w:b w:val="1"/>
          <w:sz w:val="22"/>
          <w:szCs w:val="22"/>
          <w:u w:val="single"/>
        </w:rPr>
      </w:pPr>
      <w:r w:rsidDel="00000000" w:rsidR="00000000" w:rsidRPr="00000000">
        <w:rPr>
          <w:rtl w:val="0"/>
        </w:rPr>
      </w:r>
    </w:p>
    <w:p w:rsidR="00000000" w:rsidDel="00000000" w:rsidP="00000000" w:rsidRDefault="00000000" w:rsidRPr="00000000" w14:paraId="00000023">
      <w:pPr>
        <w:jc w:val="center"/>
        <w:rPr>
          <w:rFonts w:ascii="Century Gothic" w:cs="Century Gothic" w:eastAsia="Century Gothic" w:hAnsi="Century Gothic"/>
          <w:b w:val="1"/>
          <w:sz w:val="22"/>
          <w:szCs w:val="22"/>
          <w:u w:val="single"/>
        </w:rPr>
      </w:pPr>
      <w:r w:rsidDel="00000000" w:rsidR="00000000" w:rsidRPr="00000000">
        <w:rPr>
          <w:rtl w:val="0"/>
        </w:rPr>
      </w:r>
    </w:p>
    <w:p w:rsidR="00000000" w:rsidDel="00000000" w:rsidP="00000000" w:rsidRDefault="00000000" w:rsidRPr="00000000" w14:paraId="00000024">
      <w:pPr>
        <w:jc w:val="center"/>
        <w:rPr>
          <w:rFonts w:ascii="Century Gothic" w:cs="Century Gothic" w:eastAsia="Century Gothic" w:hAnsi="Century Gothic"/>
          <w:b w:val="1"/>
          <w:sz w:val="22"/>
          <w:szCs w:val="22"/>
          <w:u w:val="single"/>
        </w:rPr>
      </w:pPr>
      <w:r w:rsidDel="00000000" w:rsidR="00000000" w:rsidRPr="00000000">
        <w:rPr>
          <w:rtl w:val="0"/>
        </w:rPr>
      </w:r>
    </w:p>
    <w:p w:rsidR="00000000" w:rsidDel="00000000" w:rsidP="00000000" w:rsidRDefault="00000000" w:rsidRPr="00000000" w14:paraId="00000025">
      <w:pPr>
        <w:jc w:val="center"/>
        <w:rPr>
          <w:rFonts w:ascii="Century Gothic" w:cs="Century Gothic" w:eastAsia="Century Gothic" w:hAnsi="Century Gothic"/>
          <w:b w:val="1"/>
          <w:sz w:val="22"/>
          <w:szCs w:val="22"/>
          <w:u w:val="single"/>
        </w:rPr>
      </w:pPr>
      <w:r w:rsidDel="00000000" w:rsidR="00000000" w:rsidRPr="00000000">
        <w:rPr>
          <w:rtl w:val="0"/>
        </w:rPr>
      </w:r>
    </w:p>
    <w:p w:rsidR="00000000" w:rsidDel="00000000" w:rsidP="00000000" w:rsidRDefault="00000000" w:rsidRPr="00000000" w14:paraId="00000026">
      <w:pPr>
        <w:jc w:val="center"/>
        <w:rPr>
          <w:rFonts w:ascii="Century Gothic" w:cs="Century Gothic" w:eastAsia="Century Gothic" w:hAnsi="Century Gothic"/>
          <w:b w:val="1"/>
          <w:sz w:val="22"/>
          <w:szCs w:val="22"/>
          <w:u w:val="single"/>
        </w:rPr>
      </w:pPr>
      <w:r w:rsidDel="00000000" w:rsidR="00000000" w:rsidRPr="00000000">
        <w:rPr>
          <w:rtl w:val="0"/>
        </w:rPr>
      </w:r>
    </w:p>
    <w:p w:rsidR="00000000" w:rsidDel="00000000" w:rsidP="00000000" w:rsidRDefault="00000000" w:rsidRPr="00000000" w14:paraId="00000027">
      <w:pPr>
        <w:jc w:val="cente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b w:val="1"/>
          <w:sz w:val="22"/>
          <w:szCs w:val="22"/>
          <w:u w:val="single"/>
          <w:rtl w:val="0"/>
        </w:rPr>
        <w:t xml:space="preserve">Maths</w:t>
      </w:r>
      <w:r w:rsidDel="00000000" w:rsidR="00000000" w:rsidRPr="00000000">
        <w:rPr>
          <w:rtl w:val="0"/>
        </w:rPr>
      </w:r>
    </w:p>
    <w:p w:rsidR="00000000" w:rsidDel="00000000" w:rsidP="00000000" w:rsidRDefault="00000000" w:rsidRPr="00000000" w14:paraId="00000028">
      <w:pPr>
        <w:jc w:val="cente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In Maths, the children have been looking at fractions.  they have been simplifying fractions, converting mixed numbers to improper fractions and visa versa and adding and subtracting fractions.</w:t>
      </w:r>
    </w:p>
    <w:p w:rsidR="00000000" w:rsidDel="00000000" w:rsidP="00000000" w:rsidRDefault="00000000" w:rsidRPr="00000000" w14:paraId="00000029">
      <w:pPr>
        <w:ind w:left="0" w:firstLine="0"/>
        <w:rPr>
          <w:rFonts w:ascii="Century Gothic" w:cs="Century Gothic" w:eastAsia="Century Gothic" w:hAnsi="Century Gothic"/>
          <w:sz w:val="22"/>
          <w:szCs w:val="22"/>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3352800</wp:posOffset>
            </wp:positionH>
            <wp:positionV relativeFrom="paragraph">
              <wp:posOffset>150893</wp:posOffset>
            </wp:positionV>
            <wp:extent cx="2455133" cy="628650"/>
            <wp:effectExtent b="0" l="0" r="0" t="0"/>
            <wp:wrapSquare wrapText="bothSides" distB="114300" distT="114300" distL="114300" distR="114300"/>
            <wp:docPr id="61" name="image7.png"/>
            <a:graphic>
              <a:graphicData uri="http://schemas.openxmlformats.org/drawingml/2006/picture">
                <pic:pic>
                  <pic:nvPicPr>
                    <pic:cNvPr id="0" name="image7.png"/>
                    <pic:cNvPicPr preferRelativeResize="0"/>
                  </pic:nvPicPr>
                  <pic:blipFill>
                    <a:blip r:embed="rId9"/>
                    <a:srcRect b="0" l="0" r="0" t="7950"/>
                    <a:stretch>
                      <a:fillRect/>
                    </a:stretch>
                  </pic:blipFill>
                  <pic:spPr>
                    <a:xfrm>
                      <a:off x="0" y="0"/>
                      <a:ext cx="2455133" cy="628650"/>
                    </a:xfrm>
                    <a:prstGeom prst="rect"/>
                    <a:ln/>
                  </pic:spPr>
                </pic:pic>
              </a:graphicData>
            </a:graphic>
          </wp:anchor>
        </w:drawing>
      </w:r>
    </w:p>
    <w:p w:rsidR="00000000" w:rsidDel="00000000" w:rsidP="00000000" w:rsidRDefault="00000000" w:rsidRPr="00000000" w14:paraId="0000002A">
      <w:pPr>
        <w:numPr>
          <w:ilvl w:val="0"/>
          <w:numId w:val="1"/>
        </w:numPr>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Simplify the following fractions:</w:t>
      </w:r>
    </w:p>
    <w:p w:rsidR="00000000" w:rsidDel="00000000" w:rsidP="00000000" w:rsidRDefault="00000000" w:rsidRPr="00000000" w14:paraId="0000002B">
      <w:pPr>
        <w:jc w:val="left"/>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2C">
      <w:pPr>
        <w:jc w:val="cente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2D">
      <w:pPr>
        <w:jc w:val="center"/>
        <w:rPr>
          <w:rFonts w:ascii="Century Gothic" w:cs="Century Gothic" w:eastAsia="Century Gothic" w:hAnsi="Century Gothic"/>
          <w:sz w:val="22"/>
          <w:szCs w:val="22"/>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4138613</wp:posOffset>
            </wp:positionH>
            <wp:positionV relativeFrom="paragraph">
              <wp:posOffset>151395</wp:posOffset>
            </wp:positionV>
            <wp:extent cx="1519238" cy="579503"/>
            <wp:effectExtent b="0" l="0" r="0" t="0"/>
            <wp:wrapSquare wrapText="bothSides" distB="114300" distT="114300" distL="114300" distR="114300"/>
            <wp:docPr id="57" name="image8.png"/>
            <a:graphic>
              <a:graphicData uri="http://schemas.openxmlformats.org/drawingml/2006/picture">
                <pic:pic>
                  <pic:nvPicPr>
                    <pic:cNvPr id="0" name="image8.png"/>
                    <pic:cNvPicPr preferRelativeResize="0"/>
                  </pic:nvPicPr>
                  <pic:blipFill>
                    <a:blip r:embed="rId10"/>
                    <a:srcRect b="0" l="0" r="0" t="0"/>
                    <a:stretch>
                      <a:fillRect/>
                    </a:stretch>
                  </pic:blipFill>
                  <pic:spPr>
                    <a:xfrm>
                      <a:off x="0" y="0"/>
                      <a:ext cx="1519238" cy="579503"/>
                    </a:xfrm>
                    <a:prstGeom prst="rect"/>
                    <a:ln/>
                  </pic:spPr>
                </pic:pic>
              </a:graphicData>
            </a:graphic>
          </wp:anchor>
        </w:drawing>
      </w:r>
    </w:p>
    <w:p w:rsidR="00000000" w:rsidDel="00000000" w:rsidP="00000000" w:rsidRDefault="00000000" w:rsidRPr="00000000" w14:paraId="0000002E">
      <w:pPr>
        <w:numPr>
          <w:ilvl w:val="0"/>
          <w:numId w:val="1"/>
        </w:numPr>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Convert these improper fractions into mixed numbers:</w:t>
      </w:r>
      <w:r w:rsidDel="00000000" w:rsidR="00000000" w:rsidRPr="00000000">
        <w:rPr>
          <w:rtl w:val="0"/>
        </w:rPr>
      </w:r>
    </w:p>
    <w:p w:rsidR="00000000" w:rsidDel="00000000" w:rsidP="00000000" w:rsidRDefault="00000000" w:rsidRPr="00000000" w14:paraId="0000002F">
      <w:pPr>
        <w:jc w:val="center"/>
        <w:rPr>
          <w:rFonts w:ascii="Century Gothic" w:cs="Century Gothic" w:eastAsia="Century Gothic" w:hAnsi="Century Gothic"/>
          <w:b w:val="1"/>
          <w:sz w:val="22"/>
          <w:szCs w:val="22"/>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3848100</wp:posOffset>
            </wp:positionH>
            <wp:positionV relativeFrom="paragraph">
              <wp:posOffset>266700</wp:posOffset>
            </wp:positionV>
            <wp:extent cx="2100453" cy="704850"/>
            <wp:effectExtent b="0" l="0" r="0" t="0"/>
            <wp:wrapSquare wrapText="bothSides" distB="114300" distT="114300" distL="114300" distR="114300"/>
            <wp:docPr id="60"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2100453" cy="704850"/>
                    </a:xfrm>
                    <a:prstGeom prst="rect"/>
                    <a:ln/>
                  </pic:spPr>
                </pic:pic>
              </a:graphicData>
            </a:graphic>
          </wp:anchor>
        </w:drawing>
      </w:r>
    </w:p>
    <w:p w:rsidR="00000000" w:rsidDel="00000000" w:rsidP="00000000" w:rsidRDefault="00000000" w:rsidRPr="00000000" w14:paraId="00000030">
      <w:pPr>
        <w:rPr>
          <w:rFonts w:ascii="Century Gothic" w:cs="Century Gothic" w:eastAsia="Century Gothic" w:hAnsi="Century Gothic"/>
          <w:b w:val="1"/>
          <w:sz w:val="22"/>
          <w:szCs w:val="22"/>
          <w:u w:val="single"/>
        </w:rPr>
      </w:pPr>
      <w:r w:rsidDel="00000000" w:rsidR="00000000" w:rsidRPr="00000000">
        <w:rPr>
          <w:rtl w:val="0"/>
        </w:rPr>
      </w:r>
    </w:p>
    <w:p w:rsidR="00000000" w:rsidDel="00000000" w:rsidP="00000000" w:rsidRDefault="00000000" w:rsidRPr="00000000" w14:paraId="00000031">
      <w:pPr>
        <w:numPr>
          <w:ilvl w:val="0"/>
          <w:numId w:val="1"/>
        </w:numPr>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Convert these mixed numbers into improper fractions:</w:t>
      </w:r>
    </w:p>
    <w:p w:rsidR="00000000" w:rsidDel="00000000" w:rsidP="00000000" w:rsidRDefault="00000000" w:rsidRPr="00000000" w14:paraId="00000032">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33">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34">
      <w:pPr>
        <w:numPr>
          <w:ilvl w:val="0"/>
          <w:numId w:val="1"/>
        </w:numPr>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Solve the following calculations:</w:t>
      </w:r>
    </w:p>
    <w:p w:rsidR="00000000" w:rsidDel="00000000" w:rsidP="00000000" w:rsidRDefault="00000000" w:rsidRPr="00000000" w14:paraId="00000035">
      <w:pPr>
        <w:rPr>
          <w:rFonts w:ascii="Century Gothic" w:cs="Century Gothic" w:eastAsia="Century Gothic" w:hAnsi="Century Gothic"/>
          <w:sz w:val="22"/>
          <w:szCs w:val="22"/>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71438</wp:posOffset>
            </wp:positionH>
            <wp:positionV relativeFrom="paragraph">
              <wp:posOffset>1057275</wp:posOffset>
            </wp:positionV>
            <wp:extent cx="5529263" cy="759420"/>
            <wp:effectExtent b="0" l="0" r="0" t="0"/>
            <wp:wrapSquare wrapText="bothSides" distB="114300" distT="114300" distL="114300" distR="114300"/>
            <wp:docPr id="59" name="image2.png"/>
            <a:graphic>
              <a:graphicData uri="http://schemas.openxmlformats.org/drawingml/2006/picture">
                <pic:pic>
                  <pic:nvPicPr>
                    <pic:cNvPr id="0" name="image2.png"/>
                    <pic:cNvPicPr preferRelativeResize="0"/>
                  </pic:nvPicPr>
                  <pic:blipFill>
                    <a:blip r:embed="rId12"/>
                    <a:srcRect b="0" l="0" r="0" t="11413"/>
                    <a:stretch>
                      <a:fillRect/>
                    </a:stretch>
                  </pic:blipFill>
                  <pic:spPr>
                    <a:xfrm>
                      <a:off x="0" y="0"/>
                      <a:ext cx="5529263" cy="75942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-28574</wp:posOffset>
            </wp:positionH>
            <wp:positionV relativeFrom="paragraph">
              <wp:posOffset>218573</wp:posOffset>
            </wp:positionV>
            <wp:extent cx="5731200" cy="630177"/>
            <wp:effectExtent b="0" l="0" r="0" t="0"/>
            <wp:wrapSquare wrapText="bothSides" distB="114300" distT="114300" distL="114300" distR="114300"/>
            <wp:docPr id="64" name="image5.png"/>
            <a:graphic>
              <a:graphicData uri="http://schemas.openxmlformats.org/drawingml/2006/picture">
                <pic:pic>
                  <pic:nvPicPr>
                    <pic:cNvPr id="0" name="image5.png"/>
                    <pic:cNvPicPr preferRelativeResize="0"/>
                  </pic:nvPicPr>
                  <pic:blipFill>
                    <a:blip r:embed="rId13"/>
                    <a:srcRect b="0" l="0" r="0" t="0"/>
                    <a:stretch>
                      <a:fillRect/>
                    </a:stretch>
                  </pic:blipFill>
                  <pic:spPr>
                    <a:xfrm>
                      <a:off x="0" y="0"/>
                      <a:ext cx="5731200" cy="630177"/>
                    </a:xfrm>
                    <a:prstGeom prst="rect"/>
                    <a:ln/>
                  </pic:spPr>
                </pic:pic>
              </a:graphicData>
            </a:graphic>
          </wp:anchor>
        </w:drawing>
      </w:r>
    </w:p>
    <w:p w:rsidR="00000000" w:rsidDel="00000000" w:rsidP="00000000" w:rsidRDefault="00000000" w:rsidRPr="00000000" w14:paraId="00000036">
      <w:pPr>
        <w:ind w:left="0" w:firstLine="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Solve the following calculations:</w:t>
      </w:r>
    </w:p>
    <w:p w:rsidR="00000000" w:rsidDel="00000000" w:rsidP="00000000" w:rsidRDefault="00000000" w:rsidRPr="00000000" w14:paraId="00000037">
      <w:pPr>
        <w:ind w:left="720" w:firstLine="0"/>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38">
      <w:pPr>
        <w:numPr>
          <w:ilvl w:val="0"/>
          <w:numId w:val="1"/>
        </w:numPr>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On Friday, Ron walks 5/6k to school, 3/4km to the shops and 4/5km home.  How far does he walk altogether?</w:t>
      </w:r>
    </w:p>
    <w:p w:rsidR="00000000" w:rsidDel="00000000" w:rsidP="00000000" w:rsidRDefault="00000000" w:rsidRPr="00000000" w14:paraId="00000039">
      <w:pPr>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3A">
      <w:pPr>
        <w:numPr>
          <w:ilvl w:val="0"/>
          <w:numId w:val="1"/>
        </w:numPr>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Eva has a full tin of paint.  She uses ⅓ of the tin on Friday, 1/21 on Saturday and 2/7 on sunday.  How much paint does she have left?</w:t>
      </w:r>
      <w:r w:rsidDel="00000000" w:rsidR="00000000" w:rsidRPr="00000000">
        <w:rPr>
          <w:rtl w:val="0"/>
        </w:rPr>
      </w:r>
    </w:p>
    <w:p w:rsidR="00000000" w:rsidDel="00000000" w:rsidP="00000000" w:rsidRDefault="00000000" w:rsidRPr="00000000" w14:paraId="0000003B">
      <w:pPr>
        <w:jc w:val="center"/>
        <w:rPr>
          <w:rFonts w:ascii="Century Gothic" w:cs="Century Gothic" w:eastAsia="Century Gothic" w:hAnsi="Century Gothic"/>
          <w:b w:val="1"/>
          <w:sz w:val="22"/>
          <w:szCs w:val="22"/>
          <w:u w:val="single"/>
        </w:rPr>
      </w:pPr>
      <w:r w:rsidDel="00000000" w:rsidR="00000000" w:rsidRPr="00000000">
        <w:rPr>
          <w:rtl w:val="0"/>
        </w:rPr>
      </w:r>
    </w:p>
    <w:p w:rsidR="00000000" w:rsidDel="00000000" w:rsidP="00000000" w:rsidRDefault="00000000" w:rsidRPr="00000000" w14:paraId="0000003C">
      <w:pPr>
        <w:jc w:val="center"/>
        <w:rPr>
          <w:rFonts w:ascii="Century Gothic" w:cs="Century Gothic" w:eastAsia="Century Gothic" w:hAnsi="Century Gothic"/>
          <w:b w:val="1"/>
          <w:sz w:val="22"/>
          <w:szCs w:val="22"/>
          <w:u w:val="single"/>
        </w:rPr>
      </w:pPr>
      <w:r w:rsidDel="00000000" w:rsidR="00000000" w:rsidRPr="00000000">
        <w:rPr>
          <w:rFonts w:ascii="Century Gothic" w:cs="Century Gothic" w:eastAsia="Century Gothic" w:hAnsi="Century Gothic"/>
          <w:b w:val="1"/>
          <w:sz w:val="22"/>
          <w:szCs w:val="22"/>
          <w:u w:val="single"/>
          <w:rtl w:val="0"/>
        </w:rPr>
        <w:t xml:space="preserve">Reading</w:t>
      </w:r>
    </w:p>
    <w:p w:rsidR="00000000" w:rsidDel="00000000" w:rsidP="00000000" w:rsidRDefault="00000000" w:rsidRPr="00000000" w14:paraId="0000003D">
      <w:pPr>
        <w:ind w:left="360" w:firstLine="0"/>
        <w:jc w:val="center"/>
        <w:rPr>
          <w:rFonts w:ascii="Century Gothic" w:cs="Century Gothic" w:eastAsia="Century Gothic" w:hAnsi="Century Gothic"/>
          <w:b w:val="1"/>
          <w:sz w:val="22"/>
          <w:szCs w:val="22"/>
          <w:u w:val="single"/>
        </w:rPr>
      </w:pPr>
      <w:r w:rsidDel="00000000" w:rsidR="00000000" w:rsidRPr="00000000">
        <w:rPr>
          <w:rFonts w:ascii="Century Gothic" w:cs="Century Gothic" w:eastAsia="Century Gothic" w:hAnsi="Century Gothic"/>
          <w:sz w:val="22"/>
          <w:szCs w:val="22"/>
          <w:rtl w:val="0"/>
        </w:rPr>
        <w:t xml:space="preserve">Remember to read for at least 30 minutes every day. Can you record any comments, questions or new and exciting words you have read in your reading journals?</w:t>
      </w:r>
      <w:r w:rsidDel="00000000" w:rsidR="00000000" w:rsidRPr="00000000">
        <w:rPr>
          <w:rtl w:val="0"/>
        </w:rPr>
      </w:r>
    </w:p>
    <w:p w:rsidR="00000000" w:rsidDel="00000000" w:rsidP="00000000" w:rsidRDefault="00000000" w:rsidRPr="00000000" w14:paraId="0000003E">
      <w:pPr>
        <w:jc w:val="left"/>
        <w:rPr>
          <w:rFonts w:ascii="Century Gothic" w:cs="Century Gothic" w:eastAsia="Century Gothic" w:hAnsi="Century Gothic"/>
          <w:b w:val="1"/>
          <w:sz w:val="22"/>
          <w:szCs w:val="22"/>
          <w:u w:val="single"/>
        </w:rPr>
      </w:pPr>
      <w:r w:rsidDel="00000000" w:rsidR="00000000" w:rsidRPr="00000000">
        <w:rPr>
          <w:rtl w:val="0"/>
        </w:rPr>
      </w:r>
    </w:p>
    <w:p w:rsidR="00000000" w:rsidDel="00000000" w:rsidP="00000000" w:rsidRDefault="00000000" w:rsidRPr="00000000" w14:paraId="0000003F">
      <w:pPr>
        <w:jc w:val="center"/>
        <w:rPr>
          <w:rFonts w:ascii="Century Gothic" w:cs="Century Gothic" w:eastAsia="Century Gothic" w:hAnsi="Century Gothic"/>
          <w:b w:val="1"/>
          <w:sz w:val="22"/>
          <w:szCs w:val="22"/>
          <w:u w:val="single"/>
        </w:rPr>
      </w:pPr>
      <w:r w:rsidDel="00000000" w:rsidR="00000000" w:rsidRPr="00000000">
        <w:rPr>
          <w:rFonts w:ascii="Century Gothic" w:cs="Century Gothic" w:eastAsia="Century Gothic" w:hAnsi="Century Gothic"/>
          <w:b w:val="1"/>
          <w:sz w:val="22"/>
          <w:szCs w:val="22"/>
          <w:u w:val="single"/>
          <w:rtl w:val="0"/>
        </w:rPr>
        <w:t xml:space="preserve">Times Tables</w:t>
      </w:r>
    </w:p>
    <w:p w:rsidR="00000000" w:rsidDel="00000000" w:rsidP="00000000" w:rsidRDefault="00000000" w:rsidRPr="00000000" w14:paraId="00000040">
      <w:pPr>
        <w:jc w:val="cente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This half term our times tables foci are our 2, 4 and 8 times table, Can you test yourselves and see how many you know when setting yourself a 2 minute timer? Do you notice any patterns with these times tables?</w:t>
      </w:r>
    </w:p>
    <w:p w:rsidR="00000000" w:rsidDel="00000000" w:rsidP="00000000" w:rsidRDefault="00000000" w:rsidRPr="00000000" w14:paraId="00000041">
      <w:pPr>
        <w:jc w:val="center"/>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If you would like to challenge yourself daily, take these ‘Daily 10’ tests on:</w:t>
      </w:r>
    </w:p>
    <w:p w:rsidR="00000000" w:rsidDel="00000000" w:rsidP="00000000" w:rsidRDefault="00000000" w:rsidRPr="00000000" w14:paraId="00000042">
      <w:pPr>
        <w:jc w:val="center"/>
        <w:rPr>
          <w:rFonts w:ascii="Century Gothic" w:cs="Century Gothic" w:eastAsia="Century Gothic" w:hAnsi="Century Gothic"/>
        </w:rPr>
      </w:pPr>
      <w:hyperlink r:id="rId14">
        <w:r w:rsidDel="00000000" w:rsidR="00000000" w:rsidRPr="00000000">
          <w:rPr>
            <w:rFonts w:ascii="Century Gothic" w:cs="Century Gothic" w:eastAsia="Century Gothic" w:hAnsi="Century Gothic"/>
            <w:color w:val="0000ff"/>
            <w:sz w:val="22"/>
            <w:szCs w:val="22"/>
            <w:u w:val="single"/>
            <w:rtl w:val="0"/>
          </w:rPr>
          <w:t xml:space="preserve">https://www.topmarks.co.uk/maths-games/daily10</w:t>
        </w:r>
      </w:hyperlink>
      <w:r w:rsidDel="00000000" w:rsidR="00000000" w:rsidRPr="00000000">
        <w:rPr>
          <w:rtl w:val="0"/>
        </w:rPr>
      </w:r>
    </w:p>
    <w:sectPr>
      <w:headerReference r:id="rId15" w:type="first"/>
      <w:footerReference r:id="rId16" w:type="default"/>
      <w:footerReference r:id="rId17" w:type="first"/>
      <w:pgSz w:h="16840" w:w="11900" w:orient="portrait"/>
      <w:pgMar w:bottom="709" w:top="1440" w:left="1440" w:right="1440" w:header="0"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1440" w:right="-144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-644746</wp:posOffset>
          </wp:positionH>
          <wp:positionV relativeFrom="paragraph">
            <wp:posOffset>-308644</wp:posOffset>
          </wp:positionV>
          <wp:extent cx="1663214" cy="367124"/>
          <wp:effectExtent b="0" l="0" r="0" t="0"/>
          <wp:wrapNone/>
          <wp:docPr descr="A picture containing text&#10;&#10;Description automatically generated" id="62" name="image1.png"/>
          <a:graphic>
            <a:graphicData uri="http://schemas.openxmlformats.org/drawingml/2006/picture">
              <pic:pic>
                <pic:nvPicPr>
                  <pic:cNvPr descr="A picture containing text&#10;&#10;Description automatically generated" id="0" name="image1.png"/>
                  <pic:cNvPicPr preferRelativeResize="0"/>
                </pic:nvPicPr>
                <pic:blipFill>
                  <a:blip r:embed="rId1"/>
                  <a:srcRect b="0" l="0" r="0" t="0"/>
                  <a:stretch>
                    <a:fillRect/>
                  </a:stretch>
                </pic:blipFill>
                <pic:spPr>
                  <a:xfrm>
                    <a:off x="0" y="0"/>
                    <a:ext cx="1663214" cy="367124"/>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-660399</wp:posOffset>
              </wp:positionH>
              <wp:positionV relativeFrom="paragraph">
                <wp:posOffset>127000</wp:posOffset>
              </wp:positionV>
              <wp:extent cx="7404249" cy="1634828"/>
              <wp:effectExtent b="0" l="0" r="0" t="0"/>
              <wp:wrapNone/>
              <wp:docPr id="56" name=""/>
              <a:graphic>
                <a:graphicData uri="http://schemas.microsoft.com/office/word/2010/wordprocessingGroup">
                  <wpg:wgp>
                    <wpg:cNvGrpSpPr/>
                    <wpg:grpSpPr>
                      <a:xfrm>
                        <a:off x="1643876" y="2972091"/>
                        <a:ext cx="7404249" cy="1634828"/>
                        <a:chOff x="1643876" y="2972091"/>
                        <a:chExt cx="7404249" cy="1615818"/>
                      </a:xfrm>
                    </wpg:grpSpPr>
                    <wpg:grpSp>
                      <wpg:cNvGrpSpPr/>
                      <wpg:grpSpPr>
                        <a:xfrm>
                          <a:off x="1643876" y="2972091"/>
                          <a:ext cx="7404249" cy="1615818"/>
                          <a:chOff x="1643876" y="2972091"/>
                          <a:chExt cx="7404249" cy="1615818"/>
                        </a:xfrm>
                      </wpg:grpSpPr>
                      <wps:wsp>
                        <wps:cNvSpPr/>
                        <wps:cNvPr id="3" name="Shape 3"/>
                        <wps:spPr>
                          <a:xfrm>
                            <a:off x="1643876" y="2972091"/>
                            <a:ext cx="7404225" cy="1615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643876" y="2972091"/>
                            <a:ext cx="7404249" cy="1615818"/>
                            <a:chOff x="1643876" y="2981596"/>
                            <a:chExt cx="7404249" cy="1596809"/>
                          </a:xfrm>
                        </wpg:grpSpPr>
                        <wps:wsp>
                          <wps:cNvSpPr/>
                          <wps:cNvPr id="5" name="Shape 5"/>
                          <wps:spPr>
                            <a:xfrm>
                              <a:off x="1643876" y="2981596"/>
                              <a:ext cx="7404225" cy="1596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643876" y="2981596"/>
                              <a:ext cx="7404249" cy="1596809"/>
                              <a:chOff x="1643876" y="2989986"/>
                              <a:chExt cx="7404249" cy="1580029"/>
                            </a:xfrm>
                          </wpg:grpSpPr>
                          <wps:wsp>
                            <wps:cNvSpPr/>
                            <wps:cNvPr id="7" name="Shape 7"/>
                            <wps:spPr>
                              <a:xfrm>
                                <a:off x="1643876" y="2989986"/>
                                <a:ext cx="7404225" cy="15800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643876" y="2989986"/>
                                <a:ext cx="7404249" cy="1580029"/>
                                <a:chOff x="0" y="0"/>
                                <a:chExt cx="7404249" cy="1580029"/>
                              </a:xfrm>
                            </wpg:grpSpPr>
                            <wps:wsp>
                              <wps:cNvSpPr/>
                              <wps:cNvPr id="9" name="Shape 9"/>
                              <wps:spPr>
                                <a:xfrm>
                                  <a:off x="0" y="0"/>
                                  <a:ext cx="7404225" cy="15800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7193915" cy="1471930"/>
                                  <a:chOff x="0" y="0"/>
                                  <a:chExt cx="7194176" cy="1472772"/>
                                </a:xfrm>
                              </wpg:grpSpPr>
                              <wps:wsp>
                                <wps:cNvSpPr/>
                                <wps:cNvPr id="11" name="Shape 11"/>
                                <wps:spPr>
                                  <a:xfrm>
                                    <a:off x="0" y="0"/>
                                    <a:ext cx="7194176" cy="793377"/>
                                  </a:xfrm>
                                  <a:prstGeom prst="roundRect">
                                    <a:avLst>
                                      <a:gd fmla="val 16667" name="adj"/>
                                    </a:avLst>
                                  </a:prstGeom>
                                  <a:solidFill>
                                    <a:srgbClr val="8C697D"/>
                                  </a:solidFill>
                                  <a:ln cap="flat" cmpd="sng" w="12700">
                                    <a:solidFill>
                                      <a:srgbClr val="8C697D"/>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 name="Shape 12"/>
                                <wps:spPr>
                                  <a:xfrm>
                                    <a:off x="309271" y="228188"/>
                                    <a:ext cx="6615953" cy="672960"/>
                                  </a:xfrm>
                                  <a:prstGeom prst="roundRect">
                                    <a:avLst>
                                      <a:gd fmla="val 16667" name="adj"/>
                                    </a:avLst>
                                  </a:prstGeom>
                                  <a:solidFill>
                                    <a:srgbClr val="FFD326"/>
                                  </a:solidFill>
                                  <a:ln cap="flat" cmpd="sng" w="12700">
                                    <a:solidFill>
                                      <a:srgbClr val="FFD326"/>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 name="Shape 13"/>
                                <wps:spPr>
                                  <a:xfrm>
                                    <a:off x="2" y="1002125"/>
                                    <a:ext cx="3993919" cy="470647"/>
                                  </a:xfrm>
                                  <a:prstGeom prst="roundRect">
                                    <a:avLst>
                                      <a:gd fmla="val 0" name="adj"/>
                                    </a:avLst>
                                  </a:prstGeom>
                                  <a:solidFill>
                                    <a:srgbClr val="FFD326"/>
                                  </a:solidFill>
                                  <a:ln cap="flat" cmpd="sng" w="12700">
                                    <a:solidFill>
                                      <a:srgbClr val="FFD326"/>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s:wsp>
                              <wps:cNvSpPr/>
                              <wps:cNvPr id="14" name="Shape 14"/>
                              <wps:spPr>
                                <a:xfrm>
                                  <a:off x="779929" y="147917"/>
                                  <a:ext cx="6624320" cy="685348"/>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8c697d"/>
                                        <w:sz w:val="90"/>
                                        <w:vertAlign w:val="baseline"/>
                                      </w:rPr>
                                      <w:t xml:space="preserve">YEAR 6 HOMEWORK</w:t>
                                    </w:r>
                                  </w:p>
                                </w:txbxContent>
                              </wps:txbx>
                              <wps:bodyPr anchorCtr="0" anchor="t" bIns="45700" lIns="91425" spcFirstLastPara="1" rIns="91425" wrap="square" tIns="45700">
                                <a:noAutofit/>
                              </wps:bodyPr>
                            </wps:wsp>
                            <wps:wsp>
                              <wps:cNvSpPr/>
                              <wps:cNvPr id="15" name="Shape 15"/>
                              <wps:spPr>
                                <a:xfrm>
                                  <a:off x="53788" y="1008529"/>
                                  <a:ext cx="3872753" cy="571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0"/>
                                        <w:i w:val="0"/>
                                        <w:smallCaps w:val="0"/>
                                        <w:strike w:val="0"/>
                                        <w:color w:val="8c697d"/>
                                        <w:sz w:val="48"/>
                                        <w:vertAlign w:val="baseline"/>
                                      </w:rPr>
                                      <w:t xml:space="preserve">Homework due:</w:t>
                                    </w:r>
                                    <w:r w:rsidDel="00000000" w:rsidR="00000000" w:rsidRPr="00000000">
                                      <w:rPr>
                                        <w:rFonts w:ascii="Century Gothic" w:cs="Century Gothic" w:eastAsia="Century Gothic" w:hAnsi="Century Gothic"/>
                                        <w:b w:val="0"/>
                                        <w:i w:val="0"/>
                                        <w:smallCaps w:val="0"/>
                                        <w:strike w:val="0"/>
                                        <w:color w:val="8c697d"/>
                                        <w:sz w:val="48"/>
                                        <w:vertAlign w:val="baseline"/>
                                      </w:rPr>
                                      <w:t xml:space="preserve"> 11</w:t>
                                    </w:r>
                                    <w:r w:rsidDel="00000000" w:rsidR="00000000" w:rsidRPr="00000000">
                                      <w:rPr>
                                        <w:rFonts w:ascii="Century Gothic" w:cs="Century Gothic" w:eastAsia="Century Gothic" w:hAnsi="Century Gothic"/>
                                        <w:b w:val="0"/>
                                        <w:i w:val="0"/>
                                        <w:smallCaps w:val="0"/>
                                        <w:strike w:val="0"/>
                                        <w:color w:val="8c697d"/>
                                        <w:sz w:val="48"/>
                                        <w:vertAlign w:val="baseline"/>
                                      </w:rPr>
                                      <w:t xml:space="preserve">.11.20</w:t>
                                    </w:r>
                                  </w:p>
                                </w:txbxContent>
                              </wps:txbx>
                              <wps:bodyPr anchorCtr="0" anchor="t" bIns="45700" lIns="91425" spcFirstLastPara="1" rIns="91425" wrap="square" tIns="45700">
                                <a:noAutofit/>
                              </wps:bodyPr>
                            </wps:w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-660399</wp:posOffset>
              </wp:positionH>
              <wp:positionV relativeFrom="paragraph">
                <wp:posOffset>127000</wp:posOffset>
              </wp:positionV>
              <wp:extent cx="7404249" cy="1634828"/>
              <wp:effectExtent b="0" l="0" r="0" t="0"/>
              <wp:wrapNone/>
              <wp:docPr id="56" name="image9.png"/>
              <a:graphic>
                <a:graphicData uri="http://schemas.openxmlformats.org/drawingml/2006/picture">
                  <pic:pic>
                    <pic:nvPicPr>
                      <pic:cNvPr id="0" name="image9.png"/>
                      <pic:cNvPicPr preferRelativeResize="0"/>
                    </pic:nvPicPr>
                    <pic:blipFill>
                      <a:blip r:embed="rId1"/>
                      <a:srcRect/>
                      <a:stretch>
                        <a:fillRect/>
                      </a:stretch>
                    </pic:blipFill>
                    <pic:spPr>
                      <a:xfrm>
                        <a:off x="0" y="0"/>
                        <a:ext cx="7404249" cy="1634828"/>
                      </a:xfrm>
                      <a:prstGeom prst="rect"/>
                      <a:ln/>
                    </pic:spPr>
                  </pic:pic>
                </a:graphicData>
              </a:graphic>
            </wp:anchor>
          </w:drawing>
        </mc:Fallback>
      </mc:AlternateConten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AE441A"/>
    <w:pPr>
      <w:keepNext w:val="1"/>
      <w:keepLines w:val="1"/>
      <w:spacing w:before="240"/>
      <w:outlineLvl w:val="0"/>
    </w:pPr>
    <w:rPr>
      <w:rFonts w:asciiTheme="majorHAnsi" w:cstheme="majorBidi" w:eastAsiaTheme="majorEastAsia" w:hAnsiTheme="majorHAnsi"/>
      <w:color w:val="2e74b5" w:themeColor="accent1" w:themeShade="0000BF"/>
      <w:sz w:val="32"/>
      <w:szCs w:val="3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262613"/>
    <w:pPr>
      <w:tabs>
        <w:tab w:val="center" w:pos="4513"/>
        <w:tab w:val="right" w:pos="9026"/>
      </w:tabs>
    </w:pPr>
  </w:style>
  <w:style w:type="character" w:styleId="HeaderChar" w:customStyle="1">
    <w:name w:val="Header Char"/>
    <w:basedOn w:val="DefaultParagraphFont"/>
    <w:link w:val="Header"/>
    <w:uiPriority w:val="99"/>
    <w:rsid w:val="00262613"/>
  </w:style>
  <w:style w:type="paragraph" w:styleId="Footer">
    <w:name w:val="footer"/>
    <w:basedOn w:val="Normal"/>
    <w:link w:val="FooterChar"/>
    <w:uiPriority w:val="99"/>
    <w:unhideWhenUsed w:val="1"/>
    <w:rsid w:val="00262613"/>
    <w:pPr>
      <w:tabs>
        <w:tab w:val="center" w:pos="4513"/>
        <w:tab w:val="right" w:pos="9026"/>
      </w:tabs>
    </w:pPr>
  </w:style>
  <w:style w:type="character" w:styleId="FooterChar" w:customStyle="1">
    <w:name w:val="Footer Char"/>
    <w:basedOn w:val="DefaultParagraphFont"/>
    <w:link w:val="Footer"/>
    <w:uiPriority w:val="99"/>
    <w:rsid w:val="00262613"/>
  </w:style>
  <w:style w:type="paragraph" w:styleId="BalloonText">
    <w:name w:val="Balloon Text"/>
    <w:basedOn w:val="Normal"/>
    <w:link w:val="BalloonTextChar"/>
    <w:uiPriority w:val="99"/>
    <w:semiHidden w:val="1"/>
    <w:unhideWhenUsed w:val="1"/>
    <w:rsid w:val="00996BCF"/>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996BCF"/>
    <w:rPr>
      <w:rFonts w:ascii="Segoe UI" w:cs="Segoe UI" w:hAnsi="Segoe UI"/>
      <w:sz w:val="18"/>
      <w:szCs w:val="18"/>
    </w:rPr>
  </w:style>
  <w:style w:type="paragraph" w:styleId="ListParagraph">
    <w:name w:val="List Paragraph"/>
    <w:basedOn w:val="Normal"/>
    <w:uiPriority w:val="34"/>
    <w:qFormat w:val="1"/>
    <w:rsid w:val="00D60214"/>
    <w:pPr>
      <w:ind w:left="720"/>
      <w:contextualSpacing w:val="1"/>
    </w:pPr>
  </w:style>
  <w:style w:type="paragraph" w:styleId="FootnoteText">
    <w:name w:val="footnote text"/>
    <w:basedOn w:val="Normal"/>
    <w:link w:val="FootnoteTextChar"/>
    <w:uiPriority w:val="99"/>
    <w:semiHidden w:val="1"/>
    <w:unhideWhenUsed w:val="1"/>
    <w:rsid w:val="00AE441A"/>
    <w:rPr>
      <w:sz w:val="20"/>
      <w:szCs w:val="20"/>
    </w:rPr>
  </w:style>
  <w:style w:type="character" w:styleId="FootnoteTextChar" w:customStyle="1">
    <w:name w:val="Footnote Text Char"/>
    <w:basedOn w:val="DefaultParagraphFont"/>
    <w:link w:val="FootnoteText"/>
    <w:uiPriority w:val="99"/>
    <w:semiHidden w:val="1"/>
    <w:rsid w:val="00AE441A"/>
    <w:rPr>
      <w:sz w:val="20"/>
      <w:szCs w:val="20"/>
    </w:rPr>
  </w:style>
  <w:style w:type="character" w:styleId="FootnoteReference">
    <w:name w:val="footnote reference"/>
    <w:basedOn w:val="DefaultParagraphFont"/>
    <w:uiPriority w:val="99"/>
    <w:semiHidden w:val="1"/>
    <w:unhideWhenUsed w:val="1"/>
    <w:rsid w:val="00AE441A"/>
    <w:rPr>
      <w:vertAlign w:val="superscript"/>
    </w:rPr>
  </w:style>
  <w:style w:type="character" w:styleId="Heading1Char" w:customStyle="1">
    <w:name w:val="Heading 1 Char"/>
    <w:basedOn w:val="DefaultParagraphFont"/>
    <w:link w:val="Heading1"/>
    <w:uiPriority w:val="9"/>
    <w:rsid w:val="00AE441A"/>
    <w:rPr>
      <w:rFonts w:asciiTheme="majorHAnsi" w:cstheme="majorBidi" w:eastAsiaTheme="majorEastAsia" w:hAnsiTheme="majorHAnsi"/>
      <w:color w:val="2e74b5" w:themeColor="accent1" w:themeShade="0000BF"/>
      <w:sz w:val="32"/>
      <w:szCs w:val="32"/>
    </w:rPr>
  </w:style>
  <w:style w:type="table" w:styleId="TableGrid">
    <w:name w:val="Table Grid"/>
    <w:basedOn w:val="TableNormal"/>
    <w:uiPriority w:val="39"/>
    <w:rsid w:val="009D5617"/>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semiHidden w:val="1"/>
    <w:unhideWhenUsed w:val="1"/>
    <w:rsid w:val="0094342B"/>
    <w:pPr>
      <w:spacing w:after="100" w:afterAutospacing="1" w:before="100" w:beforeAutospacing="1"/>
    </w:pPr>
    <w:rPr>
      <w:rFonts w:ascii="Times New Roman" w:cs="Times New Roman" w:eastAsia="Times New Roman" w:hAnsi="Times New Roman"/>
      <w:lang w:eastAsia="en-GB" w:val="en-GB"/>
    </w:rPr>
  </w:style>
  <w:style w:type="character" w:styleId="PlaceholderText">
    <w:name w:val="Placeholder Text"/>
    <w:basedOn w:val="DefaultParagraphFont"/>
    <w:uiPriority w:val="99"/>
    <w:semiHidden w:val="1"/>
    <w:rsid w:val="0094342B"/>
    <w:rPr>
      <w:color w:val="808080"/>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0" Type="http://schemas.openxmlformats.org/officeDocument/2006/relationships/image" Target="media/image8.png"/><Relationship Id="rId13" Type="http://schemas.openxmlformats.org/officeDocument/2006/relationships/image" Target="media/image5.png"/><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15" Type="http://schemas.openxmlformats.org/officeDocument/2006/relationships/header" Target="header1.xml"/><Relationship Id="rId14" Type="http://schemas.openxmlformats.org/officeDocument/2006/relationships/hyperlink" Target="https://www.topmarks.co.uk/maths-games/daily10" TargetMode="External"/><Relationship Id="rId17" Type="http://schemas.openxmlformats.org/officeDocument/2006/relationships/footer" Target="footer2.xm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TFjLxn4p7fMNk+tDp0ayXVpqZOg==">AMUW2mUVOWM69BNGWckFbqTKDBiXcnBvWTkC3WXC2ecNnTocIzR45PFuOlCxYSxNOq3le5ebeI/7DMBQtHrGAENOAgsxYuCmrRJ2Pakax8RUnu9rBs5CkDO1hzNGS5tV1ETmh6A1IJ8c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2020-09-28T20:00:00Z</dcterms:created>
  <dc:creator>Microsoft Office User</dc:creator>
</cp:coreProperties>
</file>